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89C00A" w14:textId="77777777" w:rsidR="00967E3D" w:rsidRDefault="00967E3D" w:rsidP="60C89AF2">
      <w:pPr>
        <w:jc w:val="center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</w:p>
    <w:p w14:paraId="4182C150" w14:textId="47A45CE1" w:rsidR="00BA624D" w:rsidRDefault="02D271DA" w:rsidP="60C89AF2">
      <w:pPr>
        <w:jc w:val="center"/>
      </w:pPr>
      <w:r w:rsidRPr="60C89AF2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Standard Operating Procedure</w:t>
      </w:r>
    </w:p>
    <w:p w14:paraId="103E195B" w14:textId="1D510975" w:rsidR="00BA624D" w:rsidRDefault="02D271DA" w:rsidP="60C89AF2">
      <w:pPr>
        <w:jc w:val="center"/>
      </w:pPr>
      <w:r w:rsidRPr="60C89AF2">
        <w:rPr>
          <w:rFonts w:ascii="Calibri" w:eastAsia="Calibri" w:hAnsi="Calibri" w:cs="Calibri"/>
          <w:color w:val="000000" w:themeColor="text1"/>
          <w:sz w:val="20"/>
          <w:szCs w:val="20"/>
        </w:rPr>
        <w:t xml:space="preserve"> 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2127"/>
        <w:gridCol w:w="7233"/>
      </w:tblGrid>
      <w:tr w:rsidR="60C89AF2" w14:paraId="23FA4868" w14:textId="77777777" w:rsidTr="3495F8D2">
        <w:tc>
          <w:tcPr>
            <w:tcW w:w="21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</w:tcPr>
          <w:p w14:paraId="21DD9F63" w14:textId="3848E4AA" w:rsidR="60C89AF2" w:rsidRDefault="60C89AF2" w:rsidP="60C89AF2">
            <w:pPr>
              <w:jc w:val="right"/>
            </w:pPr>
            <w:r w:rsidRPr="60C89AF2"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Procedure Title:</w:t>
            </w:r>
          </w:p>
        </w:tc>
        <w:tc>
          <w:tcPr>
            <w:tcW w:w="723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4E909E7" w14:textId="1975E0D7" w:rsidR="60C89AF2" w:rsidRDefault="60C89AF2">
            <w:r w:rsidRPr="461636A5"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 xml:space="preserve"> </w:t>
            </w:r>
            <w:r w:rsidR="2B6629B8" w:rsidRPr="461636A5"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 xml:space="preserve">Protocol for </w:t>
            </w:r>
            <w:r w:rsidR="00264AD2"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 xml:space="preserve">On-Call Provider </w:t>
            </w:r>
          </w:p>
        </w:tc>
      </w:tr>
      <w:tr w:rsidR="60C89AF2" w14:paraId="530562DB" w14:textId="77777777" w:rsidTr="3495F8D2">
        <w:tc>
          <w:tcPr>
            <w:tcW w:w="21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</w:tcPr>
          <w:p w14:paraId="41CBB43A" w14:textId="07A7C8FB" w:rsidR="60C89AF2" w:rsidRDefault="60C89AF2" w:rsidP="60C89AF2">
            <w:pPr>
              <w:jc w:val="right"/>
            </w:pPr>
            <w:r w:rsidRPr="60C89AF2">
              <w:rPr>
                <w:rFonts w:ascii="Calibri" w:eastAsia="Calibri" w:hAnsi="Calibri" w:cs="Calibri"/>
                <w:b/>
                <w:bCs/>
                <w:color w:val="000000" w:themeColor="text1"/>
                <w:sz w:val="24"/>
                <w:szCs w:val="24"/>
              </w:rPr>
              <w:t>Date:</w:t>
            </w:r>
          </w:p>
        </w:tc>
        <w:tc>
          <w:tcPr>
            <w:tcW w:w="723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B652F06" w14:textId="21561582" w:rsidR="60C89AF2" w:rsidRDefault="60C89AF2">
            <w:r w:rsidRPr="3495F8D2"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 xml:space="preserve"> </w:t>
            </w:r>
            <w:r w:rsidR="4628449C" w:rsidRPr="3495F8D2"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12/8</w:t>
            </w:r>
            <w:r w:rsidR="23F63B87" w:rsidRPr="3495F8D2"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/21</w:t>
            </w:r>
          </w:p>
        </w:tc>
      </w:tr>
      <w:tr w:rsidR="60C89AF2" w14:paraId="3D02CF9C" w14:textId="77777777" w:rsidTr="3495F8D2">
        <w:tc>
          <w:tcPr>
            <w:tcW w:w="21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</w:tcPr>
          <w:p w14:paraId="700ED8B8" w14:textId="20F44961" w:rsidR="60C89AF2" w:rsidRDefault="60C89AF2" w:rsidP="60C89AF2">
            <w:pPr>
              <w:jc w:val="right"/>
            </w:pPr>
            <w:r w:rsidRPr="60C89AF2">
              <w:rPr>
                <w:rFonts w:ascii="Calibri" w:eastAsia="Calibri" w:hAnsi="Calibri" w:cs="Calibri"/>
                <w:b/>
                <w:bCs/>
                <w:color w:val="000000" w:themeColor="text1"/>
                <w:sz w:val="24"/>
                <w:szCs w:val="24"/>
              </w:rPr>
              <w:t>Version:</w:t>
            </w:r>
          </w:p>
        </w:tc>
        <w:tc>
          <w:tcPr>
            <w:tcW w:w="723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49FB90B" w14:textId="4C3B9036" w:rsidR="60C89AF2" w:rsidRDefault="60C89AF2">
            <w:r w:rsidRPr="60C89AF2"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1.0</w:t>
            </w:r>
          </w:p>
        </w:tc>
      </w:tr>
      <w:tr w:rsidR="60C89AF2" w14:paraId="4284B474" w14:textId="77777777" w:rsidTr="3495F8D2">
        <w:tc>
          <w:tcPr>
            <w:tcW w:w="21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</w:tcPr>
          <w:p w14:paraId="03C2CACA" w14:textId="3D9E2D1F" w:rsidR="60C89AF2" w:rsidRDefault="60C89AF2" w:rsidP="60C89AF2">
            <w:pPr>
              <w:jc w:val="right"/>
            </w:pPr>
            <w:r w:rsidRPr="60C89AF2">
              <w:rPr>
                <w:rFonts w:ascii="Calibri" w:eastAsia="Calibri" w:hAnsi="Calibri" w:cs="Calibri"/>
                <w:b/>
                <w:bCs/>
                <w:color w:val="000000" w:themeColor="text1"/>
                <w:sz w:val="24"/>
                <w:szCs w:val="24"/>
              </w:rPr>
              <w:t>Department:</w:t>
            </w:r>
          </w:p>
        </w:tc>
        <w:tc>
          <w:tcPr>
            <w:tcW w:w="723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275B611" w14:textId="0FC307CE" w:rsidR="60C89AF2" w:rsidRDefault="60C89AF2">
            <w:r w:rsidRPr="461636A5"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 xml:space="preserve"> </w:t>
            </w:r>
            <w:r w:rsidR="0336D9CF" w:rsidRPr="461636A5"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Clinical</w:t>
            </w:r>
          </w:p>
        </w:tc>
      </w:tr>
      <w:tr w:rsidR="60C89AF2" w14:paraId="03739760" w14:textId="77777777" w:rsidTr="3495F8D2">
        <w:tc>
          <w:tcPr>
            <w:tcW w:w="21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</w:tcPr>
          <w:p w14:paraId="756EC26F" w14:textId="7615963E" w:rsidR="60C89AF2" w:rsidRDefault="60C89AF2" w:rsidP="60C89AF2">
            <w:pPr>
              <w:jc w:val="right"/>
            </w:pPr>
            <w:r w:rsidRPr="60C89AF2">
              <w:rPr>
                <w:rFonts w:ascii="Calibri" w:eastAsia="Calibri" w:hAnsi="Calibri" w:cs="Calibri"/>
                <w:b/>
                <w:bCs/>
                <w:color w:val="000000" w:themeColor="text1"/>
                <w:sz w:val="24"/>
                <w:szCs w:val="24"/>
              </w:rPr>
              <w:t>Approved By:</w:t>
            </w:r>
          </w:p>
        </w:tc>
        <w:tc>
          <w:tcPr>
            <w:tcW w:w="723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594870D" w14:textId="4EAA216F" w:rsidR="60C89AF2" w:rsidRDefault="60C89AF2">
            <w:r w:rsidRPr="60C89AF2"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 xml:space="preserve"> </w:t>
            </w:r>
            <w:r w:rsidR="002C78BA"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Brooke Gregory</w:t>
            </w:r>
          </w:p>
        </w:tc>
      </w:tr>
    </w:tbl>
    <w:p w14:paraId="4771FECC" w14:textId="7AEEA1DA" w:rsidR="00BA624D" w:rsidRDefault="02D271DA">
      <w:r w:rsidRPr="60C89AF2">
        <w:rPr>
          <w:rFonts w:ascii="Calibri" w:eastAsia="Calibri" w:hAnsi="Calibri" w:cs="Calibri"/>
          <w:b/>
          <w:bCs/>
          <w:sz w:val="24"/>
          <w:szCs w:val="24"/>
        </w:rPr>
        <w:t xml:space="preserve"> </w:t>
      </w:r>
    </w:p>
    <w:p w14:paraId="4CEC18E9" w14:textId="297C11A8" w:rsidR="02D271DA" w:rsidRDefault="02D271DA" w:rsidP="461636A5">
      <w:pPr>
        <w:rPr>
          <w:rFonts w:ascii="Calibri" w:eastAsia="Calibri" w:hAnsi="Calibri" w:cs="Calibri"/>
          <w:sz w:val="24"/>
          <w:szCs w:val="24"/>
        </w:rPr>
      </w:pPr>
      <w:r w:rsidRPr="461636A5">
        <w:rPr>
          <w:rFonts w:ascii="Calibri" w:eastAsia="Calibri" w:hAnsi="Calibri" w:cs="Calibri"/>
          <w:b/>
          <w:bCs/>
          <w:sz w:val="24"/>
          <w:szCs w:val="24"/>
        </w:rPr>
        <w:t xml:space="preserve"> Purpose: </w:t>
      </w:r>
      <w:r w:rsidR="002202BF" w:rsidRPr="461636A5">
        <w:rPr>
          <w:rFonts w:ascii="Calibri" w:eastAsia="Calibri" w:hAnsi="Calibri" w:cs="Calibri"/>
          <w:sz w:val="24"/>
          <w:szCs w:val="24"/>
        </w:rPr>
        <w:t xml:space="preserve">To define </w:t>
      </w:r>
      <w:r w:rsidR="00264AD2">
        <w:rPr>
          <w:rFonts w:ascii="Calibri" w:eastAsia="Calibri" w:hAnsi="Calibri" w:cs="Calibri"/>
          <w:sz w:val="24"/>
          <w:szCs w:val="24"/>
        </w:rPr>
        <w:t>which patient needs are routed to the on-call provider and guidelines on how to utilize the on-call provider when applicable.</w:t>
      </w:r>
      <w:r w:rsidR="56156C74" w:rsidRPr="461636A5">
        <w:rPr>
          <w:rFonts w:ascii="Calibri" w:eastAsia="Calibri" w:hAnsi="Calibri" w:cs="Calibri"/>
          <w:sz w:val="24"/>
          <w:szCs w:val="24"/>
        </w:rPr>
        <w:t xml:space="preserve"> </w:t>
      </w:r>
    </w:p>
    <w:p w14:paraId="7D1DBA64" w14:textId="17BE3274" w:rsidR="00BA624D" w:rsidRDefault="02D271DA" w:rsidP="00264AD2">
      <w:pPr>
        <w:rPr>
          <w:rFonts w:ascii="Calibri" w:eastAsia="Calibri" w:hAnsi="Calibri" w:cs="Calibri"/>
          <w:b/>
          <w:bCs/>
          <w:sz w:val="24"/>
          <w:szCs w:val="24"/>
        </w:rPr>
      </w:pPr>
      <w:r w:rsidRPr="461636A5">
        <w:rPr>
          <w:rFonts w:ascii="Calibri" w:eastAsia="Calibri" w:hAnsi="Calibri" w:cs="Calibri"/>
          <w:b/>
          <w:bCs/>
          <w:sz w:val="24"/>
          <w:szCs w:val="24"/>
        </w:rPr>
        <w:t xml:space="preserve"> Procedure:</w:t>
      </w:r>
      <w:r w:rsidR="002202BF" w:rsidRPr="461636A5">
        <w:rPr>
          <w:rFonts w:ascii="Calibri" w:eastAsia="Calibri" w:hAnsi="Calibri" w:cs="Calibri"/>
          <w:b/>
          <w:bCs/>
          <w:sz w:val="24"/>
          <w:szCs w:val="24"/>
        </w:rPr>
        <w:t xml:space="preserve"> </w:t>
      </w:r>
    </w:p>
    <w:p w14:paraId="737E4A46" w14:textId="5D19321A" w:rsidR="00264AD2" w:rsidRDefault="0092382E" w:rsidP="00264AD2">
      <w:pPr>
        <w:pStyle w:val="xmsonormal"/>
      </w:pPr>
      <w:r>
        <w:rPr>
          <w:b/>
          <w:bCs/>
        </w:rPr>
        <w:t>On-</w:t>
      </w:r>
      <w:r w:rsidR="00264AD2">
        <w:rPr>
          <w:b/>
          <w:bCs/>
        </w:rPr>
        <w:t xml:space="preserve">Call Coverage: In addition to the regular work week, provider to be available for emergency patient calls at night and on weekends and holidays (on call) in accordance with Complete Care’s call schedule. </w:t>
      </w:r>
    </w:p>
    <w:p w14:paraId="4EF4428F" w14:textId="77777777" w:rsidR="00264AD2" w:rsidRDefault="00264AD2" w:rsidP="00264AD2">
      <w:pPr>
        <w:pStyle w:val="xmsonormal"/>
      </w:pPr>
      <w:r>
        <w:t> </w:t>
      </w:r>
    </w:p>
    <w:p w14:paraId="1CC58047" w14:textId="62BA2DDA" w:rsidR="00264AD2" w:rsidRDefault="00264AD2" w:rsidP="00264AD2">
      <w:pPr>
        <w:pStyle w:val="xmsolistparagraph"/>
        <w:ind w:left="0"/>
        <w:rPr>
          <w:rFonts w:eastAsia="Times New Roman"/>
        </w:rPr>
      </w:pPr>
      <w:r>
        <w:rPr>
          <w:rFonts w:eastAsia="Times New Roman"/>
        </w:rPr>
        <w:t xml:space="preserve">When a patient calls during regular clinic hours, and </w:t>
      </w:r>
      <w:r w:rsidR="0092382E">
        <w:rPr>
          <w:rFonts w:eastAsia="Times New Roman"/>
        </w:rPr>
        <w:t>patient’s</w:t>
      </w:r>
      <w:r>
        <w:rPr>
          <w:rFonts w:eastAsia="Times New Roman"/>
        </w:rPr>
        <w:t xml:space="preserve"> primary provider is not in clinic – the patients need should be sent to the next appropriate provider available in clinic for a timely response. If this includes the on-call provider, that is OK. If the on-call provider is not in clinic, send to an </w:t>
      </w:r>
      <w:r w:rsidR="0092382E">
        <w:rPr>
          <w:rFonts w:eastAsia="Times New Roman"/>
        </w:rPr>
        <w:t>in-clinic</w:t>
      </w:r>
      <w:r>
        <w:rPr>
          <w:rFonts w:eastAsia="Times New Roman"/>
        </w:rPr>
        <w:t xml:space="preserve"> provider first.</w:t>
      </w:r>
      <w:r w:rsidR="0092382E">
        <w:rPr>
          <w:rFonts w:eastAsia="Times New Roman"/>
        </w:rPr>
        <w:t xml:space="preserve"> Calls should be evenly distributed between in clinic providers as best as possible.</w:t>
      </w:r>
    </w:p>
    <w:p w14:paraId="6A4AF6F0" w14:textId="77777777" w:rsidR="00264AD2" w:rsidRPr="00264AD2" w:rsidRDefault="00264AD2" w:rsidP="00264AD2">
      <w:pPr>
        <w:pStyle w:val="xmsolistparagraph"/>
        <w:ind w:left="0"/>
        <w:rPr>
          <w:rFonts w:eastAsia="Times New Roman"/>
        </w:rPr>
      </w:pPr>
    </w:p>
    <w:p w14:paraId="24CC84FC" w14:textId="54AA1A73" w:rsidR="00264AD2" w:rsidRDefault="00264AD2" w:rsidP="00264AD2">
      <w:pPr>
        <w:pStyle w:val="xmsolistparagraph"/>
        <w:numPr>
          <w:ilvl w:val="0"/>
          <w:numId w:val="3"/>
        </w:numPr>
        <w:rPr>
          <w:rFonts w:eastAsia="Times New Roman"/>
        </w:rPr>
      </w:pPr>
      <w:r>
        <w:rPr>
          <w:rFonts w:eastAsia="Times New Roman"/>
          <w:b/>
          <w:bCs/>
        </w:rPr>
        <w:t xml:space="preserve">Contacting on-call provider </w:t>
      </w:r>
    </w:p>
    <w:p w14:paraId="551674FD" w14:textId="77777777" w:rsidR="00264AD2" w:rsidRDefault="00264AD2" w:rsidP="00264AD2">
      <w:pPr>
        <w:pStyle w:val="xmsolistparagraph"/>
        <w:numPr>
          <w:ilvl w:val="1"/>
          <w:numId w:val="3"/>
        </w:numPr>
        <w:rPr>
          <w:rFonts w:eastAsia="Times New Roman"/>
        </w:rPr>
      </w:pPr>
      <w:r>
        <w:rPr>
          <w:rFonts w:eastAsia="Times New Roman"/>
          <w:u w:val="single"/>
        </w:rPr>
        <w:t xml:space="preserve">Support staff to send patient needs to providers in clinic during regular hours, unless: </w:t>
      </w:r>
    </w:p>
    <w:p w14:paraId="5992E5A6" w14:textId="4B11E535" w:rsidR="00264AD2" w:rsidRDefault="00264AD2" w:rsidP="00264AD2">
      <w:pPr>
        <w:pStyle w:val="xmsolistparagraph"/>
        <w:numPr>
          <w:ilvl w:val="2"/>
          <w:numId w:val="3"/>
        </w:numPr>
        <w:rPr>
          <w:rFonts w:eastAsia="Times New Roman"/>
        </w:rPr>
      </w:pPr>
      <w:r>
        <w:rPr>
          <w:rFonts w:eastAsia="Times New Roman"/>
        </w:rPr>
        <w:t xml:space="preserve">IF the </w:t>
      </w:r>
      <w:r w:rsidR="0092382E">
        <w:rPr>
          <w:rFonts w:eastAsia="Times New Roman"/>
        </w:rPr>
        <w:t>patient’s</w:t>
      </w:r>
      <w:r>
        <w:rPr>
          <w:rFonts w:eastAsia="Times New Roman"/>
        </w:rPr>
        <w:t xml:space="preserve"> provider is NOT in clinic that day, support staff to send </w:t>
      </w:r>
      <w:r w:rsidR="0092382E">
        <w:rPr>
          <w:rFonts w:eastAsia="Times New Roman"/>
        </w:rPr>
        <w:t>patients’</w:t>
      </w:r>
      <w:r>
        <w:rPr>
          <w:rFonts w:eastAsia="Times New Roman"/>
        </w:rPr>
        <w:t xml:space="preserve"> needs to another appropriate provider who is in clinic for a timely response. </w:t>
      </w:r>
    </w:p>
    <w:p w14:paraId="7381060A" w14:textId="515AF368" w:rsidR="00264AD2" w:rsidRDefault="00264AD2" w:rsidP="00264AD2">
      <w:pPr>
        <w:pStyle w:val="xmsolistparagraph"/>
        <w:numPr>
          <w:ilvl w:val="3"/>
          <w:numId w:val="3"/>
        </w:numPr>
        <w:rPr>
          <w:rFonts w:eastAsia="Times New Roman"/>
        </w:rPr>
      </w:pPr>
      <w:r>
        <w:rPr>
          <w:rFonts w:eastAsia="Times New Roman"/>
        </w:rPr>
        <w:t xml:space="preserve">IF no appropriate provider in clinic, or if all providers are gone for the </w:t>
      </w:r>
      <w:r w:rsidR="0092382E">
        <w:rPr>
          <w:rFonts w:eastAsia="Times New Roman"/>
        </w:rPr>
        <w:t>day –</w:t>
      </w:r>
      <w:r>
        <w:rPr>
          <w:rFonts w:eastAsia="Times New Roman"/>
        </w:rPr>
        <w:t xml:space="preserve"> support staff to send to on-call provider AND place a phone call to the provider to alert them. This is </w:t>
      </w:r>
      <w:r w:rsidR="0092382E">
        <w:rPr>
          <w:rFonts w:eastAsia="Times New Roman"/>
        </w:rPr>
        <w:t>like</w:t>
      </w:r>
      <w:r>
        <w:rPr>
          <w:rFonts w:eastAsia="Times New Roman"/>
        </w:rPr>
        <w:t xml:space="preserve"> how answer page would handle the incoming call, calling the provider to alert them. </w:t>
      </w:r>
    </w:p>
    <w:p w14:paraId="37D1ADB0" w14:textId="77777777" w:rsidR="00264AD2" w:rsidRDefault="00264AD2" w:rsidP="00264AD2">
      <w:pPr>
        <w:pStyle w:val="xmsolistparagraph"/>
        <w:numPr>
          <w:ilvl w:val="4"/>
          <w:numId w:val="3"/>
        </w:numPr>
        <w:rPr>
          <w:rFonts w:eastAsia="Times New Roman"/>
        </w:rPr>
      </w:pPr>
      <w:r>
        <w:rPr>
          <w:rFonts w:eastAsia="Times New Roman"/>
          <w:i/>
          <w:iCs/>
        </w:rPr>
        <w:t>Example of this would be:</w:t>
      </w:r>
    </w:p>
    <w:p w14:paraId="0200FCC0" w14:textId="79FEB63C" w:rsidR="00264AD2" w:rsidRDefault="00264AD2" w:rsidP="00264AD2">
      <w:pPr>
        <w:pStyle w:val="xmsolistparagraph"/>
        <w:numPr>
          <w:ilvl w:val="5"/>
          <w:numId w:val="3"/>
        </w:numPr>
        <w:rPr>
          <w:rFonts w:eastAsia="Times New Roman"/>
        </w:rPr>
      </w:pPr>
      <w:r>
        <w:rPr>
          <w:rFonts w:eastAsia="Times New Roman"/>
        </w:rPr>
        <w:t xml:space="preserve">A slower clinic day and all providers are done by 4pm, leave clinic 4:30pm and we get an urgent call right before closing clinic </w:t>
      </w:r>
    </w:p>
    <w:p w14:paraId="7AED13FC" w14:textId="77777777" w:rsidR="00264AD2" w:rsidRDefault="00264AD2" w:rsidP="00264AD2">
      <w:pPr>
        <w:pStyle w:val="xmsolistparagraph"/>
        <w:numPr>
          <w:ilvl w:val="5"/>
          <w:numId w:val="3"/>
        </w:numPr>
        <w:rPr>
          <w:rFonts w:eastAsia="Times New Roman"/>
        </w:rPr>
      </w:pPr>
      <w:r>
        <w:rPr>
          <w:rFonts w:eastAsia="Times New Roman"/>
        </w:rPr>
        <w:t xml:space="preserve">Only providers in clinic do not treat pediatric patients, thus a call would be placed to the on-call provider </w:t>
      </w:r>
    </w:p>
    <w:p w14:paraId="74249A44" w14:textId="77777777" w:rsidR="00264AD2" w:rsidRDefault="00264AD2" w:rsidP="00264AD2">
      <w:pPr>
        <w:pStyle w:val="xmsolistparagraph"/>
        <w:numPr>
          <w:ilvl w:val="6"/>
          <w:numId w:val="3"/>
        </w:numPr>
        <w:rPr>
          <w:rFonts w:eastAsia="Times New Roman"/>
        </w:rPr>
      </w:pPr>
      <w:r>
        <w:rPr>
          <w:rFonts w:eastAsia="Times New Roman"/>
        </w:rPr>
        <w:t>On-call provider to take the call. If they are not a pediatric provider, they can call one of our pediatric providers for guidance</w:t>
      </w:r>
    </w:p>
    <w:p w14:paraId="3B3F0CE1" w14:textId="77777777" w:rsidR="00264AD2" w:rsidRDefault="00264AD2" w:rsidP="00264AD2">
      <w:pPr>
        <w:pStyle w:val="xmsolistparagraph"/>
        <w:numPr>
          <w:ilvl w:val="0"/>
          <w:numId w:val="3"/>
        </w:numPr>
        <w:rPr>
          <w:rFonts w:eastAsia="Times New Roman"/>
        </w:rPr>
      </w:pPr>
      <w:r>
        <w:rPr>
          <w:rFonts w:eastAsia="Times New Roman"/>
          <w:b/>
          <w:bCs/>
        </w:rPr>
        <w:t>Pediatric Calls</w:t>
      </w:r>
    </w:p>
    <w:p w14:paraId="7CDDD60C" w14:textId="7DCD24AD" w:rsidR="00264AD2" w:rsidRDefault="00264AD2" w:rsidP="00264AD2">
      <w:pPr>
        <w:pStyle w:val="xmsolistparagraph"/>
        <w:numPr>
          <w:ilvl w:val="1"/>
          <w:numId w:val="3"/>
        </w:numPr>
        <w:rPr>
          <w:rFonts w:eastAsia="Times New Roman"/>
        </w:rPr>
      </w:pPr>
      <w:r>
        <w:rPr>
          <w:rFonts w:eastAsia="Times New Roman"/>
        </w:rPr>
        <w:t xml:space="preserve">Providers who treat Pediatric Patients: Andi, Molly and Brett </w:t>
      </w:r>
    </w:p>
    <w:p w14:paraId="6569810B" w14:textId="67185873" w:rsidR="00264AD2" w:rsidRDefault="00264AD2" w:rsidP="00264AD2">
      <w:pPr>
        <w:pStyle w:val="xmsolistparagraph"/>
        <w:numPr>
          <w:ilvl w:val="1"/>
          <w:numId w:val="3"/>
        </w:numPr>
        <w:rPr>
          <w:rFonts w:eastAsia="Times New Roman"/>
        </w:rPr>
      </w:pPr>
      <w:r>
        <w:rPr>
          <w:rFonts w:eastAsia="Times New Roman"/>
        </w:rPr>
        <w:t xml:space="preserve">Jill </w:t>
      </w:r>
      <w:r w:rsidR="007D7F8A">
        <w:rPr>
          <w:rFonts w:eastAsia="Times New Roman"/>
        </w:rPr>
        <w:t>and Sarah are</w:t>
      </w:r>
      <w:r>
        <w:rPr>
          <w:rFonts w:eastAsia="Times New Roman"/>
        </w:rPr>
        <w:t xml:space="preserve"> OK with pediatric calls </w:t>
      </w:r>
      <w:r w:rsidR="007D7F8A">
        <w:rPr>
          <w:rFonts w:eastAsia="Times New Roman"/>
        </w:rPr>
        <w:t>and will reference a pediatric</w:t>
      </w:r>
      <w:r>
        <w:rPr>
          <w:rFonts w:eastAsia="Times New Roman"/>
        </w:rPr>
        <w:t xml:space="preserve"> provider if needed</w:t>
      </w:r>
    </w:p>
    <w:p w14:paraId="1B887869" w14:textId="4103D808" w:rsidR="00264AD2" w:rsidRDefault="00264AD2" w:rsidP="00264AD2">
      <w:pPr>
        <w:pStyle w:val="xmsolistparagraph"/>
        <w:numPr>
          <w:ilvl w:val="1"/>
          <w:numId w:val="3"/>
        </w:numPr>
        <w:rPr>
          <w:rFonts w:eastAsia="Times New Roman"/>
        </w:rPr>
      </w:pPr>
      <w:r>
        <w:rPr>
          <w:rFonts w:eastAsia="Times New Roman"/>
        </w:rPr>
        <w:t xml:space="preserve">Debi and Klein do not treat pediatric patients </w:t>
      </w:r>
      <w:r w:rsidR="007D7F8A">
        <w:rPr>
          <w:rFonts w:eastAsia="Times New Roman"/>
        </w:rPr>
        <w:t>and will reference another provider if needed</w:t>
      </w:r>
    </w:p>
    <w:p w14:paraId="5D801FD2" w14:textId="77777777" w:rsidR="00264AD2" w:rsidRDefault="00264AD2" w:rsidP="00264AD2">
      <w:pPr>
        <w:pStyle w:val="xmsolistparagraph"/>
        <w:numPr>
          <w:ilvl w:val="0"/>
          <w:numId w:val="3"/>
        </w:numPr>
        <w:rPr>
          <w:rFonts w:eastAsia="Times New Roman"/>
        </w:rPr>
      </w:pPr>
      <w:r>
        <w:rPr>
          <w:rFonts w:eastAsia="Times New Roman"/>
          <w:b/>
          <w:bCs/>
        </w:rPr>
        <w:t>Insulin Dependent Diabetic Calls</w:t>
      </w:r>
    </w:p>
    <w:p w14:paraId="1751A6AA" w14:textId="42C24A95" w:rsidR="00264AD2" w:rsidRDefault="00264AD2" w:rsidP="00264AD2">
      <w:pPr>
        <w:pStyle w:val="xmsolistparagraph"/>
        <w:numPr>
          <w:ilvl w:val="1"/>
          <w:numId w:val="3"/>
        </w:numPr>
        <w:rPr>
          <w:rFonts w:eastAsia="Times New Roman"/>
        </w:rPr>
      </w:pPr>
      <w:r>
        <w:rPr>
          <w:rFonts w:eastAsia="Times New Roman"/>
        </w:rPr>
        <w:t xml:space="preserve">If a provider is called upon with a tricky insulin dependent diabetic call, </w:t>
      </w:r>
      <w:r w:rsidR="007D7F8A">
        <w:rPr>
          <w:rFonts w:eastAsia="Times New Roman"/>
          <w:b/>
          <w:bCs/>
          <w:u w:val="single"/>
        </w:rPr>
        <w:t>Sarah</w:t>
      </w:r>
      <w:r w:rsidR="0092382E">
        <w:rPr>
          <w:rFonts w:eastAsia="Times New Roman"/>
        </w:rPr>
        <w:t xml:space="preserve"> is comfortable being referenced for guidance</w:t>
      </w:r>
    </w:p>
    <w:p w14:paraId="76A23D24" w14:textId="77777777" w:rsidR="00264AD2" w:rsidRDefault="00264AD2" w:rsidP="00264AD2">
      <w:pPr>
        <w:rPr>
          <w:rFonts w:ascii="Calibri" w:eastAsia="Calibri" w:hAnsi="Calibri" w:cs="Calibri"/>
          <w:sz w:val="24"/>
          <w:szCs w:val="24"/>
        </w:rPr>
      </w:pPr>
    </w:p>
    <w:p w14:paraId="2C078E63" w14:textId="5DF71113" w:rsidR="00BA624D" w:rsidRDefault="00BA624D" w:rsidP="461636A5">
      <w:pPr>
        <w:rPr>
          <w:rFonts w:ascii="Calibri" w:eastAsia="Calibri" w:hAnsi="Calibri" w:cs="Calibri"/>
          <w:sz w:val="24"/>
          <w:szCs w:val="24"/>
        </w:rPr>
      </w:pPr>
    </w:p>
    <w:sectPr w:rsidR="00BA624D">
      <w:headerReference w:type="default" r:id="rId10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9349AA1" w14:textId="77777777" w:rsidR="00F945B5" w:rsidRDefault="00F945B5" w:rsidP="00A90CC4">
      <w:pPr>
        <w:spacing w:after="0" w:line="240" w:lineRule="auto"/>
      </w:pPr>
      <w:r>
        <w:separator/>
      </w:r>
    </w:p>
  </w:endnote>
  <w:endnote w:type="continuationSeparator" w:id="0">
    <w:p w14:paraId="2A108AC9" w14:textId="77777777" w:rsidR="00F945B5" w:rsidRDefault="00F945B5" w:rsidP="00A90CC4">
      <w:pPr>
        <w:spacing w:after="0" w:line="240" w:lineRule="auto"/>
      </w:pPr>
      <w:r>
        <w:continuationSeparator/>
      </w:r>
    </w:p>
  </w:endnote>
  <w:endnote w:type="continuationNotice" w:id="1">
    <w:p w14:paraId="0A6795E8" w14:textId="77777777" w:rsidR="00F945B5" w:rsidRDefault="00F945B5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3AFF72C" w14:textId="77777777" w:rsidR="00F945B5" w:rsidRDefault="00F945B5" w:rsidP="00A90CC4">
      <w:pPr>
        <w:spacing w:after="0" w:line="240" w:lineRule="auto"/>
      </w:pPr>
      <w:r>
        <w:separator/>
      </w:r>
    </w:p>
  </w:footnote>
  <w:footnote w:type="continuationSeparator" w:id="0">
    <w:p w14:paraId="6802B4CD" w14:textId="77777777" w:rsidR="00F945B5" w:rsidRDefault="00F945B5" w:rsidP="00A90CC4">
      <w:pPr>
        <w:spacing w:after="0" w:line="240" w:lineRule="auto"/>
      </w:pPr>
      <w:r>
        <w:continuationSeparator/>
      </w:r>
    </w:p>
  </w:footnote>
  <w:footnote w:type="continuationNotice" w:id="1">
    <w:p w14:paraId="6A1FE441" w14:textId="77777777" w:rsidR="00F945B5" w:rsidRDefault="00F945B5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B846EB" w14:textId="0B76D1B2" w:rsidR="00A90CC4" w:rsidRDefault="00A90CC4">
    <w:pPr>
      <w:pStyle w:val="Header"/>
    </w:pPr>
  </w:p>
  <w:p w14:paraId="4B4272AE" w14:textId="68B99516" w:rsidR="00A90CC4" w:rsidRDefault="38C273A4" w:rsidP="00BC0F37">
    <w:pPr>
      <w:pStyle w:val="Header"/>
      <w:jc w:val="center"/>
    </w:pPr>
    <w:r>
      <w:rPr>
        <w:noProof/>
      </w:rPr>
      <w:drawing>
        <wp:inline distT="0" distB="0" distL="0" distR="0" wp14:anchorId="329964E1" wp14:editId="03602E4B">
          <wp:extent cx="1038225" cy="1038225"/>
          <wp:effectExtent l="0" t="0" r="9525" b="9525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38908" cy="103890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7256A5"/>
    <w:multiLevelType w:val="multilevel"/>
    <w:tmpl w:val="6D40C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3E8415BA"/>
    <w:multiLevelType w:val="hybridMultilevel"/>
    <w:tmpl w:val="8C3E987C"/>
    <w:lvl w:ilvl="0" w:tplc="54A24A1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72CB6A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90E2BEC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F8678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4E0AF5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5EA8E44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C8499F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12A15C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D0FAABF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C7A3061"/>
    <w:multiLevelType w:val="hybridMultilevel"/>
    <w:tmpl w:val="7FD48FDA"/>
    <w:lvl w:ilvl="0" w:tplc="353CA62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A684EDE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2C62F98C">
      <w:start w:val="1"/>
      <w:numFmt w:val="lowerRoman"/>
      <w:lvlText w:val="%3)"/>
      <w:lvlJc w:val="right"/>
      <w:pPr>
        <w:ind w:left="2160" w:hanging="360"/>
      </w:pPr>
      <w:rPr>
        <w:rFonts w:hint="default"/>
      </w:rPr>
    </w:lvl>
    <w:lvl w:ilvl="3" w:tplc="060AF422">
      <w:start w:val="1"/>
      <w:numFmt w:val="decimal"/>
      <w:lvlText w:val="(%4)"/>
      <w:lvlJc w:val="left"/>
      <w:pPr>
        <w:ind w:left="2880" w:hanging="360"/>
      </w:pPr>
      <w:rPr>
        <w:rFonts w:hint="default"/>
      </w:rPr>
    </w:lvl>
    <w:lvl w:ilvl="4" w:tplc="453C88E6">
      <w:start w:val="1"/>
      <w:numFmt w:val="lowerLetter"/>
      <w:lvlText w:val="(%5)"/>
      <w:lvlJc w:val="left"/>
      <w:pPr>
        <w:ind w:left="3600" w:hanging="360"/>
      </w:pPr>
      <w:rPr>
        <w:rFonts w:hint="default"/>
      </w:rPr>
    </w:lvl>
    <w:lvl w:ilvl="5" w:tplc="6E06508E">
      <w:start w:val="1"/>
      <w:numFmt w:val="lowerRoman"/>
      <w:lvlText w:val="(%6)"/>
      <w:lvlJc w:val="right"/>
      <w:pPr>
        <w:ind w:left="4320" w:hanging="360"/>
      </w:pPr>
      <w:rPr>
        <w:rFonts w:hint="default"/>
      </w:rPr>
    </w:lvl>
    <w:lvl w:ilvl="6" w:tplc="A8D6A3B8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 w:tplc="7458AD40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 w:tplc="20801492">
      <w:start w:val="1"/>
      <w:numFmt w:val="lowerRoman"/>
      <w:lvlText w:val="%9."/>
      <w:lvlJc w:val="right"/>
      <w:pPr>
        <w:ind w:left="6480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530D4C0E"/>
    <w:rsid w:val="0006132B"/>
    <w:rsid w:val="002202BF"/>
    <w:rsid w:val="00264AD2"/>
    <w:rsid w:val="002C78BA"/>
    <w:rsid w:val="00302489"/>
    <w:rsid w:val="00340BD3"/>
    <w:rsid w:val="00371E53"/>
    <w:rsid w:val="00481FB8"/>
    <w:rsid w:val="00607F9C"/>
    <w:rsid w:val="00770AAB"/>
    <w:rsid w:val="007D7169"/>
    <w:rsid w:val="007D7F8A"/>
    <w:rsid w:val="008B43CC"/>
    <w:rsid w:val="0092382E"/>
    <w:rsid w:val="00967E3D"/>
    <w:rsid w:val="009A7B42"/>
    <w:rsid w:val="00A5B9D6"/>
    <w:rsid w:val="00A90CC4"/>
    <w:rsid w:val="00AC37FD"/>
    <w:rsid w:val="00B531AD"/>
    <w:rsid w:val="00BA624D"/>
    <w:rsid w:val="00BC0F37"/>
    <w:rsid w:val="00C36574"/>
    <w:rsid w:val="00C61039"/>
    <w:rsid w:val="00D44463"/>
    <w:rsid w:val="00DE45BC"/>
    <w:rsid w:val="00F8125B"/>
    <w:rsid w:val="00F945B5"/>
    <w:rsid w:val="00FF66AD"/>
    <w:rsid w:val="016A01CC"/>
    <w:rsid w:val="029CBB69"/>
    <w:rsid w:val="02D271DA"/>
    <w:rsid w:val="0336D9CF"/>
    <w:rsid w:val="04610B94"/>
    <w:rsid w:val="05FCDBF5"/>
    <w:rsid w:val="06913F5A"/>
    <w:rsid w:val="069B90D7"/>
    <w:rsid w:val="09393BDD"/>
    <w:rsid w:val="094C2C2E"/>
    <w:rsid w:val="0951C674"/>
    <w:rsid w:val="0C597FE6"/>
    <w:rsid w:val="0F16C84C"/>
    <w:rsid w:val="0F63D62B"/>
    <w:rsid w:val="1299B6D6"/>
    <w:rsid w:val="15E1231E"/>
    <w:rsid w:val="166503C4"/>
    <w:rsid w:val="19FAA296"/>
    <w:rsid w:val="1B0309A7"/>
    <w:rsid w:val="1E9D11A0"/>
    <w:rsid w:val="1FC1CF8B"/>
    <w:rsid w:val="238E6BFA"/>
    <w:rsid w:val="23F63B87"/>
    <w:rsid w:val="24548224"/>
    <w:rsid w:val="254F397A"/>
    <w:rsid w:val="296EDF58"/>
    <w:rsid w:val="29EDF9A2"/>
    <w:rsid w:val="2A22AA9D"/>
    <w:rsid w:val="2A434C67"/>
    <w:rsid w:val="2B6629B8"/>
    <w:rsid w:val="2BE9C2BE"/>
    <w:rsid w:val="2C1664B5"/>
    <w:rsid w:val="2C497F13"/>
    <w:rsid w:val="2CA42F3F"/>
    <w:rsid w:val="3495F8D2"/>
    <w:rsid w:val="3670CD25"/>
    <w:rsid w:val="38C273A4"/>
    <w:rsid w:val="38E408A3"/>
    <w:rsid w:val="3CC35B16"/>
    <w:rsid w:val="3E84D3E6"/>
    <w:rsid w:val="40A0AC61"/>
    <w:rsid w:val="413BFCB0"/>
    <w:rsid w:val="41B0D9B3"/>
    <w:rsid w:val="42808E1A"/>
    <w:rsid w:val="43584509"/>
    <w:rsid w:val="45A002C7"/>
    <w:rsid w:val="461636A5"/>
    <w:rsid w:val="4628449C"/>
    <w:rsid w:val="48177017"/>
    <w:rsid w:val="482AAED6"/>
    <w:rsid w:val="4895CE42"/>
    <w:rsid w:val="499A1F3F"/>
    <w:rsid w:val="4AF7899B"/>
    <w:rsid w:val="4B10646A"/>
    <w:rsid w:val="4FE3D58D"/>
    <w:rsid w:val="530D4C0E"/>
    <w:rsid w:val="56156C74"/>
    <w:rsid w:val="573CDC2C"/>
    <w:rsid w:val="59CC6F80"/>
    <w:rsid w:val="5A747CEE"/>
    <w:rsid w:val="5BCCBAC7"/>
    <w:rsid w:val="5C25F1D8"/>
    <w:rsid w:val="5D6A7589"/>
    <w:rsid w:val="5DAC1DB0"/>
    <w:rsid w:val="5EDAB3C6"/>
    <w:rsid w:val="5F12FD73"/>
    <w:rsid w:val="60C89AF2"/>
    <w:rsid w:val="62C24F7C"/>
    <w:rsid w:val="6691CA2B"/>
    <w:rsid w:val="69BA8DF6"/>
    <w:rsid w:val="6B491470"/>
    <w:rsid w:val="7029CF7A"/>
    <w:rsid w:val="71059981"/>
    <w:rsid w:val="71225770"/>
    <w:rsid w:val="712B78B2"/>
    <w:rsid w:val="750C1D94"/>
    <w:rsid w:val="75FFE087"/>
    <w:rsid w:val="767FE8A1"/>
    <w:rsid w:val="78754428"/>
    <w:rsid w:val="7A998783"/>
    <w:rsid w:val="7CFE7A50"/>
    <w:rsid w:val="7EB51FB2"/>
    <w:rsid w:val="7ECEC2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0FA9EC7"/>
  <w15:chartTrackingRefBased/>
  <w15:docId w15:val="{A61532EA-B8CB-40A9-BB6F-20D5D1D67C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A90CC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90CC4"/>
  </w:style>
  <w:style w:type="paragraph" w:styleId="Footer">
    <w:name w:val="footer"/>
    <w:basedOn w:val="Normal"/>
    <w:link w:val="FooterChar"/>
    <w:uiPriority w:val="99"/>
    <w:unhideWhenUsed/>
    <w:rsid w:val="00A90CC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90CC4"/>
  </w:style>
  <w:style w:type="paragraph" w:customStyle="1" w:styleId="xmsonormal">
    <w:name w:val="x_msonormal"/>
    <w:basedOn w:val="Normal"/>
    <w:rsid w:val="00264AD2"/>
    <w:pPr>
      <w:spacing w:after="0" w:line="240" w:lineRule="auto"/>
    </w:pPr>
    <w:rPr>
      <w:rFonts w:ascii="Calibri" w:hAnsi="Calibri" w:cs="Calibri"/>
    </w:rPr>
  </w:style>
  <w:style w:type="paragraph" w:customStyle="1" w:styleId="xmsolistparagraph">
    <w:name w:val="x_msolistparagraph"/>
    <w:basedOn w:val="Normal"/>
    <w:rsid w:val="00264AD2"/>
    <w:pPr>
      <w:spacing w:after="0" w:line="240" w:lineRule="auto"/>
      <w:ind w:left="720"/>
    </w:pPr>
    <w:rPr>
      <w:rFonts w:ascii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25591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BC73B8A394AF54E93AC80D3B6CA0251" ma:contentTypeVersion="12" ma:contentTypeDescription="Create a new document." ma:contentTypeScope="" ma:versionID="272731bec8ec007977933694317a5012">
  <xsd:schema xmlns:xsd="http://www.w3.org/2001/XMLSchema" xmlns:xs="http://www.w3.org/2001/XMLSchema" xmlns:p="http://schemas.microsoft.com/office/2006/metadata/properties" xmlns:ns3="d2df8074-ff96-499f-b1b6-13d87bf7d53a" xmlns:ns4="808bcd2e-f4dc-4c4b-b03d-aa5d8b639541" targetNamespace="http://schemas.microsoft.com/office/2006/metadata/properties" ma:root="true" ma:fieldsID="5d9226be5a7d8ee53dfd9a6447b335a4" ns3:_="" ns4:_="">
    <xsd:import namespace="d2df8074-ff96-499f-b1b6-13d87bf7d53a"/>
    <xsd:import namespace="808bcd2e-f4dc-4c4b-b03d-aa5d8b639541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2df8074-ff96-499f-b1b6-13d87bf7d53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9" nillable="true" ma:displayName="MediaServiceDateTaken" ma:hidden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08bcd2e-f4dc-4c4b-b03d-aa5d8b639541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4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854B985-F24D-493A-911A-18752A9D8AA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1D3B1A72-F442-4ADB-B2BE-5DCD34251F3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8A384F1-88C5-447B-A9A2-27CEAEEC8F2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2df8074-ff96-499f-b1b6-13d87bf7d53a"/>
    <ds:schemaRef ds:uri="808bcd2e-f4dc-4c4b-b03d-aa5d8b63954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349</Words>
  <Characters>1995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Shasta Rose</dc:creator>
  <cp:keywords/>
  <dc:description/>
  <cp:lastModifiedBy>Brooke Gregory</cp:lastModifiedBy>
  <cp:revision>2</cp:revision>
  <cp:lastPrinted>2021-12-23T17:33:00Z</cp:lastPrinted>
  <dcterms:created xsi:type="dcterms:W3CDTF">2021-12-23T17:33:00Z</dcterms:created>
  <dcterms:modified xsi:type="dcterms:W3CDTF">2021-12-23T17:33:00Z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0x0101002BC73B8A394AF54E93AC80D3B6CA0251</vt:lpwstr>
  </property>
</Properties>
</file>