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u w:val="none"/>
        </w:rPr>
      </w:pPr>
      <w:r>
        <w:rPr>
          <w:u w:val="single"/>
        </w:rPr>
        <w:t>Self-Care</w:t>
      </w:r>
      <w:r>
        <w:rPr>
          <w:spacing w:val="-4"/>
          <w:u w:val="single"/>
        </w:rPr>
        <w:t> </w:t>
      </w:r>
      <w:r>
        <w:rPr>
          <w:u w:val="single"/>
        </w:rPr>
        <w:t>after</w:t>
      </w:r>
      <w:r>
        <w:rPr>
          <w:spacing w:val="-4"/>
          <w:u w:val="single"/>
        </w:rPr>
        <w:t> </w:t>
      </w:r>
      <w:r>
        <w:rPr>
          <w:u w:val="single"/>
        </w:rPr>
        <w:t>Vulvar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Biopsy</w:t>
      </w:r>
    </w:p>
    <w:p>
      <w:pPr>
        <w:pStyle w:val="BodyText"/>
        <w:ind w:left="0"/>
        <w:rPr>
          <w:b/>
          <w:sz w:val="11"/>
        </w:rPr>
      </w:pPr>
    </w:p>
    <w:p>
      <w:pPr>
        <w:pStyle w:val="BodyText"/>
        <w:spacing w:line="259" w:lineRule="auto" w:before="51"/>
      </w:pPr>
      <w:r>
        <w:rPr/>
        <w:t>The</w:t>
      </w:r>
      <w:r>
        <w:rPr>
          <w:spacing w:val="-2"/>
        </w:rPr>
        <w:t> </w:t>
      </w:r>
      <w:r>
        <w:rPr/>
        <w:t>biopsy</w:t>
      </w:r>
      <w:r>
        <w:rPr>
          <w:spacing w:val="-2"/>
        </w:rPr>
        <w:t> </w:t>
      </w:r>
      <w:r>
        <w:rPr/>
        <w:t>site</w:t>
      </w:r>
      <w:r>
        <w:rPr>
          <w:spacing w:val="-2"/>
        </w:rPr>
        <w:t> </w:t>
      </w:r>
      <w:r>
        <w:rPr/>
        <w:t>should</w:t>
      </w:r>
      <w:r>
        <w:rPr>
          <w:spacing w:val="-3"/>
        </w:rPr>
        <w:t> </w:t>
      </w:r>
      <w:r>
        <w:rPr/>
        <w:t>be</w:t>
      </w:r>
      <w:r>
        <w:rPr>
          <w:spacing w:val="-2"/>
        </w:rPr>
        <w:t> </w:t>
      </w:r>
      <w:r>
        <w:rPr/>
        <w:t>kept</w:t>
      </w:r>
      <w:r>
        <w:rPr>
          <w:spacing w:val="-3"/>
        </w:rPr>
        <w:t> </w:t>
      </w:r>
      <w:r>
        <w:rPr/>
        <w:t>clean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dry.</w:t>
      </w:r>
      <w:r>
        <w:rPr>
          <w:spacing w:val="-2"/>
        </w:rPr>
        <w:t> </w:t>
      </w:r>
      <w:r>
        <w:rPr/>
        <w:t>If</w:t>
      </w:r>
      <w:r>
        <w:rPr>
          <w:spacing w:val="-3"/>
        </w:rPr>
        <w:t> </w:t>
      </w:r>
      <w:r>
        <w:rPr/>
        <w:t>bleeding</w:t>
      </w:r>
      <w:r>
        <w:rPr>
          <w:spacing w:val="-3"/>
        </w:rPr>
        <w:t> </w:t>
      </w:r>
      <w:r>
        <w:rPr/>
        <w:t>occurs,</w:t>
      </w:r>
      <w:r>
        <w:rPr>
          <w:spacing w:val="-3"/>
        </w:rPr>
        <w:t> </w:t>
      </w:r>
      <w:r>
        <w:rPr/>
        <w:t>it</w:t>
      </w:r>
      <w:r>
        <w:rPr>
          <w:spacing w:val="-3"/>
        </w:rPr>
        <w:t> </w:t>
      </w:r>
      <w:r>
        <w:rPr/>
        <w:t>can</w:t>
      </w:r>
      <w:r>
        <w:rPr>
          <w:spacing w:val="-3"/>
        </w:rPr>
        <w:t> </w:t>
      </w:r>
      <w:r>
        <w:rPr/>
        <w:t>generally</w:t>
      </w:r>
      <w:r>
        <w:rPr>
          <w:spacing w:val="-2"/>
        </w:rPr>
        <w:t> </w:t>
      </w:r>
      <w:r>
        <w:rPr/>
        <w:t>be</w:t>
      </w:r>
      <w:r>
        <w:rPr>
          <w:spacing w:val="-2"/>
        </w:rPr>
        <w:t> </w:t>
      </w:r>
      <w:r>
        <w:rPr/>
        <w:t>stopped</w:t>
      </w:r>
      <w:r>
        <w:rPr>
          <w:spacing w:val="-3"/>
        </w:rPr>
        <w:t> </w:t>
      </w:r>
      <w:r>
        <w:rPr/>
        <w:t>by direct pressure from the patient.</w:t>
      </w:r>
    </w:p>
    <w:p>
      <w:pPr>
        <w:pStyle w:val="BodyText"/>
        <w:spacing w:line="259" w:lineRule="auto" w:before="159"/>
      </w:pPr>
      <w:r>
        <w:rPr/>
        <w:t>Showers</w:t>
      </w:r>
      <w:r>
        <w:rPr>
          <w:spacing w:val="-3"/>
        </w:rPr>
        <w:t> </w:t>
      </w:r>
      <w:r>
        <w:rPr/>
        <w:t>are</w:t>
      </w:r>
      <w:r>
        <w:rPr>
          <w:spacing w:val="-3"/>
        </w:rPr>
        <w:t> </w:t>
      </w:r>
      <w:r>
        <w:rPr/>
        <w:t>permitted</w:t>
      </w:r>
      <w:r>
        <w:rPr>
          <w:spacing w:val="-3"/>
        </w:rPr>
        <w:t> </w:t>
      </w:r>
      <w:r>
        <w:rPr/>
        <w:t>24</w:t>
      </w:r>
      <w:r>
        <w:rPr>
          <w:spacing w:val="-3"/>
        </w:rPr>
        <w:t> </w:t>
      </w:r>
      <w:r>
        <w:rPr/>
        <w:t>hours</w:t>
      </w:r>
      <w:r>
        <w:rPr>
          <w:spacing w:val="-3"/>
        </w:rPr>
        <w:t> </w:t>
      </w:r>
      <w:r>
        <w:rPr/>
        <w:t>after</w:t>
      </w:r>
      <w:r>
        <w:rPr>
          <w:spacing w:val="-2"/>
        </w:rPr>
        <w:t> </w:t>
      </w:r>
      <w:r>
        <w:rPr/>
        <w:t>biopsy,</w:t>
      </w:r>
      <w:r>
        <w:rPr>
          <w:spacing w:val="-3"/>
        </w:rPr>
        <w:t> </w:t>
      </w:r>
      <w:r>
        <w:rPr/>
        <w:t>but</w:t>
      </w:r>
      <w:r>
        <w:rPr>
          <w:spacing w:val="-4"/>
        </w:rPr>
        <w:t> </w:t>
      </w:r>
      <w:r>
        <w:rPr/>
        <w:t>baths</w:t>
      </w:r>
      <w:r>
        <w:rPr>
          <w:spacing w:val="-3"/>
        </w:rPr>
        <w:t> </w:t>
      </w:r>
      <w:r>
        <w:rPr/>
        <w:t>or</w:t>
      </w:r>
      <w:r>
        <w:rPr>
          <w:spacing w:val="-2"/>
        </w:rPr>
        <w:t> </w:t>
      </w:r>
      <w:r>
        <w:rPr/>
        <w:t>hot</w:t>
      </w:r>
      <w:r>
        <w:rPr>
          <w:spacing w:val="-3"/>
        </w:rPr>
        <w:t> </w:t>
      </w:r>
      <w:r>
        <w:rPr/>
        <w:t>tubs</w:t>
      </w:r>
      <w:r>
        <w:rPr>
          <w:spacing w:val="-3"/>
        </w:rPr>
        <w:t> </w:t>
      </w:r>
      <w:r>
        <w:rPr/>
        <w:t>should</w:t>
      </w:r>
      <w:r>
        <w:rPr>
          <w:spacing w:val="-3"/>
        </w:rPr>
        <w:t> </w:t>
      </w:r>
      <w:r>
        <w:rPr/>
        <w:t>be</w:t>
      </w:r>
      <w:r>
        <w:rPr>
          <w:spacing w:val="-2"/>
        </w:rPr>
        <w:t> </w:t>
      </w:r>
      <w:r>
        <w:rPr/>
        <w:t>avoided</w:t>
      </w:r>
      <w:r>
        <w:rPr>
          <w:spacing w:val="-3"/>
        </w:rPr>
        <w:t> </w:t>
      </w:r>
      <w:r>
        <w:rPr/>
        <w:t>until healing is completed. It will generally take approximately 5 days for healing.</w:t>
      </w:r>
    </w:p>
    <w:p>
      <w:pPr>
        <w:pStyle w:val="BodyText"/>
        <w:spacing w:line="259" w:lineRule="auto" w:before="160"/>
      </w:pPr>
      <w:r>
        <w:rPr/>
        <w:t>If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area</w:t>
      </w:r>
      <w:r>
        <w:rPr>
          <w:spacing w:val="-3"/>
        </w:rPr>
        <w:t> </w:t>
      </w:r>
      <w:r>
        <w:rPr/>
        <w:t>remains</w:t>
      </w:r>
      <w:r>
        <w:rPr>
          <w:spacing w:val="-3"/>
        </w:rPr>
        <w:t> </w:t>
      </w:r>
      <w:r>
        <w:rPr/>
        <w:t>tender</w:t>
      </w:r>
      <w:r>
        <w:rPr>
          <w:spacing w:val="-2"/>
        </w:rPr>
        <w:t> </w:t>
      </w:r>
      <w:r>
        <w:rPr/>
        <w:t>or</w:t>
      </w:r>
      <w:r>
        <w:rPr>
          <w:spacing w:val="-2"/>
        </w:rPr>
        <w:t> </w:t>
      </w:r>
      <w:r>
        <w:rPr/>
        <w:t>becomes</w:t>
      </w:r>
      <w:r>
        <w:rPr>
          <w:spacing w:val="-3"/>
        </w:rPr>
        <w:t> </w:t>
      </w:r>
      <w:r>
        <w:rPr/>
        <w:t>warmer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touch</w:t>
      </w:r>
      <w:r>
        <w:rPr>
          <w:spacing w:val="-4"/>
        </w:rPr>
        <w:t> </w:t>
      </w:r>
      <w:r>
        <w:rPr/>
        <w:t>than</w:t>
      </w:r>
      <w:r>
        <w:rPr>
          <w:spacing w:val="-3"/>
        </w:rPr>
        <w:t> </w:t>
      </w:r>
      <w:r>
        <w:rPr/>
        <w:t>other</w:t>
      </w:r>
      <w:r>
        <w:rPr>
          <w:spacing w:val="-2"/>
        </w:rPr>
        <w:t> </w:t>
      </w:r>
      <w:r>
        <w:rPr/>
        <w:t>close</w:t>
      </w:r>
      <w:r>
        <w:rPr>
          <w:spacing w:val="-2"/>
        </w:rPr>
        <w:t> </w:t>
      </w:r>
      <w:r>
        <w:rPr/>
        <w:t>areas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/>
        <w:t>body, return to the clinic for infection evaluation.</w:t>
      </w:r>
    </w:p>
    <w:sectPr>
      <w:type w:val="continuous"/>
      <w:pgSz w:w="12240" w:h="15840"/>
      <w:pgMar w:top="1420" w:bottom="280" w:left="1340" w:right="1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left="100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0"/>
      <w:ind w:left="100"/>
    </w:pPr>
    <w:rPr>
      <w:rFonts w:ascii="Calibri" w:hAnsi="Calibri" w:eastAsia="Calibri" w:cs="Calibri"/>
      <w:b/>
      <w:b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Shasta Rose</dc:creator>
  <dc:description/>
  <dcterms:created xsi:type="dcterms:W3CDTF">2022-10-17T20:31:51Z</dcterms:created>
  <dcterms:modified xsi:type="dcterms:W3CDTF">2022-10-17T20:31:51Z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2022-10-17T00:00:00Z</vt:filetime>
  </property>
  <property fmtid="{D5CDD505-2E9C-101B-9397-08002B2CF9AE}" pid="5" name="Producer">
    <vt:lpwstr>Adobe PDF Library 22.3.34</vt:lpwstr>
  </property>
  <property fmtid="{D5CDD505-2E9C-101B-9397-08002B2CF9AE}" pid="6" name="SourceModified">
    <vt:lpwstr/>
  </property>
</Properties>
</file>